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onsolas" w:cs="Consolas" w:eastAsia="Consolas" w:hAnsi="Consolas"/>
          <w:b/>
          <w:bCs/>
          <w:color w:val="FFFFFF"/>
          <w:sz w:val="20"/>
          <w:szCs w:val="20"/>
          <w:shd w:fill="17181B" w:val="clear"/>
        </w:rPr>
        <w:t xml:space="preserve">MI</w:t>
      </w:r>
      <w:r>
        <w:rPr>
          <w:rFonts w:ascii="Consolas" w:cs="Consolas" w:eastAsia="Consolas" w:hAnsi="Consolas"/>
          <w:b/>
          <w:bCs/>
          <w:color w:val="17181B"/>
          <w:sz w:val="20"/>
          <w:szCs w:val="20"/>
        </w:rPr>
        <w:t xml:space="preserve">  MARKET INTELLIGENCE TOOLS</w:t>
      </w:r>
      <w:r>
        <w:rPr>
          <w:rFonts w:ascii="Consolas" w:cs="Consolas" w:eastAsia="Consolas" w:hAnsi="Consolas"/>
          <w:color w:val="6B6A63"/>
          <w:sz w:val="18"/>
          <w:szCs w:val="18"/>
        </w:rPr>
        <w:t xml:space="preserve">   ·   marketintelligencetools.com/templates/</w:t>
      </w:r>
    </w:p>
    <w:p>
      <w:pPr>
        <w:pBdr>
          <w:bottom w:val="single" w:color="D9A04B" w:sz="12"/>
        </w:pBdr>
        <w:spacing w:after="240"/>
      </w:pPr>
    </w:p>
    <w:p>
      <w:pPr>
        <w:spacing w:after="60"/>
      </w:pPr>
      <w:r>
        <w:rPr>
          <w:rFonts w:ascii="Georgia" w:cs="Georgia" w:eastAsia="Georgia" w:hAnsi="Georgia"/>
          <w:b/>
          <w:bCs/>
          <w:color w:val="17181B"/>
          <w:sz w:val="52"/>
          <w:szCs w:val="52"/>
        </w:rPr>
        <w:t xml:space="preserve">Product Launch Checklist</w:t>
      </w:r>
    </w:p>
    <w:p>
      <w:pPr>
        <w:spacing w:after="280"/>
      </w:pPr>
      <w:r>
        <w:rPr>
          <w:rFonts w:ascii="Georgia" w:cs="Georgia" w:eastAsia="Georgia" w:hAnsi="Georgia"/>
          <w:i/>
          <w:iCs/>
          <w:color w:val="6B6A63"/>
          <w:sz w:val="22"/>
          <w:szCs w:val="22"/>
        </w:rPr>
        <w:t xml:space="preserve">Four phases, from pre-launch research to post-launch review. Fill the status column as each task closes.</w:t>
      </w:r>
    </w:p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Phase 1: Pre-Launch Planning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2520"/>
        <w:gridCol w:w="2520"/>
      </w:tblGrid>
      <w:tr>
        <w:trPr>
          <w:tblHeader/>
        </w:trPr>
        <w:tc>
          <w:tcPr>
            <w:tcW w:type="dxa" w:w="504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TASK</w:t>
            </w:r>
          </w:p>
        </w:tc>
        <w:tc>
          <w:tcPr>
            <w:tcW w:type="dxa" w:w="252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252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504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/>
                <w:iCs/>
                <w:color w:val="6B6A63"/>
                <w:sz w:val="20"/>
                <w:szCs w:val="20"/>
              </w:rPr>
              <w:t xml:space="preserve">e.g. Conduct market research to validate demand</w:t>
            </w:r>
          </w:p>
        </w:tc>
        <w:tc>
          <w:tcPr>
            <w:tcW w:type="dxa" w:w="252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/>
                <w:iCs/>
                <w:color w:val="6B6A63"/>
                <w:sz w:val="20"/>
                <w:szCs w:val="20"/>
              </w:rPr>
              <w:t xml:space="preserve">e.g. Product marketing</w:t>
            </w:r>
          </w:p>
        </w:tc>
        <w:tc>
          <w:tcPr>
            <w:tcW w:type="dxa" w:w="252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/>
                <w:iCs/>
                <w:color w:val="6B6A63"/>
                <w:sz w:val="20"/>
                <w:szCs w:val="20"/>
              </w:rPr>
              <w:t xml:space="preserve">e.g. In progress</w:t>
            </w:r>
          </w:p>
        </w:tc>
      </w:tr>
      <w:tr>
        <w:tc>
          <w:tcPr>
            <w:tcW w:type="dxa" w:w="504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4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4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Phase 2: Go-to-Market Strategy and Launch Assets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2520"/>
        <w:gridCol w:w="2520"/>
      </w:tblGrid>
      <w:tr>
        <w:trPr>
          <w:tblHeader/>
        </w:trPr>
        <w:tc>
          <w:tcPr>
            <w:tcW w:type="dxa" w:w="504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TASK</w:t>
            </w:r>
          </w:p>
        </w:tc>
        <w:tc>
          <w:tcPr>
            <w:tcW w:type="dxa" w:w="252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252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504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/>
                <w:iCs/>
                <w:color w:val="6B6A63"/>
                <w:sz w:val="20"/>
                <w:szCs w:val="20"/>
              </w:rPr>
              <w:t xml:space="preserve">e.g. Build landing page and confirm paid ads are ready</w:t>
            </w:r>
          </w:p>
        </w:tc>
        <w:tc>
          <w:tcPr>
            <w:tcW w:type="dxa" w:w="252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/>
                <w:iCs/>
                <w:color w:val="6B6A63"/>
                <w:sz w:val="20"/>
                <w:szCs w:val="20"/>
              </w:rPr>
              <w:t xml:space="preserve">e.g. Marketing</w:t>
            </w:r>
          </w:p>
        </w:tc>
        <w:tc>
          <w:tcPr>
            <w:tcW w:type="dxa" w:w="252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/>
                <w:iCs/>
                <w:color w:val="6B6A63"/>
                <w:sz w:val="20"/>
                <w:szCs w:val="20"/>
              </w:rPr>
              <w:t xml:space="preserve">e.g. Not started</w:t>
            </w:r>
          </w:p>
        </w:tc>
      </w:tr>
      <w:tr>
        <w:tc>
          <w:tcPr>
            <w:tcW w:type="dxa" w:w="504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4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4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Phase 3: Launch Execution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2520"/>
        <w:gridCol w:w="2520"/>
      </w:tblGrid>
      <w:tr>
        <w:trPr>
          <w:tblHeader/>
        </w:trPr>
        <w:tc>
          <w:tcPr>
            <w:tcW w:type="dxa" w:w="504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TASK</w:t>
            </w:r>
          </w:p>
        </w:tc>
        <w:tc>
          <w:tcPr>
            <w:tcW w:type="dxa" w:w="252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252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504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/>
                <w:iCs/>
                <w:color w:val="6B6A63"/>
                <w:sz w:val="20"/>
                <w:szCs w:val="20"/>
              </w:rPr>
              <w:t xml:space="preserve">e.g. Confirm engineering, legal, and support sign-off</w:t>
            </w:r>
          </w:p>
        </w:tc>
        <w:tc>
          <w:tcPr>
            <w:tcW w:type="dxa" w:w="252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/>
                <w:iCs/>
                <w:color w:val="6B6A63"/>
                <w:sz w:val="20"/>
                <w:szCs w:val="20"/>
              </w:rPr>
              <w:t xml:space="preserve">e.g. Cross-functional lead</w:t>
            </w:r>
          </w:p>
        </w:tc>
        <w:tc>
          <w:tcPr>
            <w:tcW w:type="dxa" w:w="252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/>
                <w:iCs/>
                <w:color w:val="6B6A63"/>
                <w:sz w:val="20"/>
                <w:szCs w:val="20"/>
              </w:rPr>
              <w:t xml:space="preserve">e.g. Not started</w:t>
            </w:r>
          </w:p>
        </w:tc>
      </w:tr>
      <w:tr>
        <w:tc>
          <w:tcPr>
            <w:tcW w:type="dxa" w:w="504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4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4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Phase 4: Post-Launch Analysis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2520"/>
        <w:gridCol w:w="2520"/>
      </w:tblGrid>
      <w:tr>
        <w:trPr>
          <w:tblHeader/>
        </w:trPr>
        <w:tc>
          <w:tcPr>
            <w:tcW w:type="dxa" w:w="504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TASK</w:t>
            </w:r>
          </w:p>
        </w:tc>
        <w:tc>
          <w:tcPr>
            <w:tcW w:type="dxa" w:w="252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252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504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/>
                <w:iCs/>
                <w:color w:val="6B6A63"/>
                <w:sz w:val="20"/>
                <w:szCs w:val="20"/>
              </w:rPr>
              <w:t xml:space="preserve">e.g. Compare adoption against KPIs set at launch</w:t>
            </w:r>
          </w:p>
        </w:tc>
        <w:tc>
          <w:tcPr>
            <w:tcW w:type="dxa" w:w="252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/>
                <w:iCs/>
                <w:color w:val="6B6A63"/>
                <w:sz w:val="20"/>
                <w:szCs w:val="20"/>
              </w:rPr>
              <w:t xml:space="preserve">e.g. Product marketing</w:t>
            </w:r>
          </w:p>
        </w:tc>
        <w:tc>
          <w:tcPr>
            <w:tcW w:type="dxa" w:w="252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/>
                <w:iCs/>
                <w:color w:val="6B6A63"/>
                <w:sz w:val="20"/>
                <w:szCs w:val="20"/>
              </w:rPr>
              <w:t xml:space="preserve">e.g. Not started</w:t>
            </w:r>
          </w:p>
        </w:tc>
      </w:tr>
      <w:tr>
        <w:tc>
          <w:tcPr>
            <w:tcW w:type="dxa" w:w="504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4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4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2026-07-24T10:15:25.016Z</dcterms:created>
  <dcterms:modified xsi:type="dcterms:W3CDTF">2026-07-24T10:15:25.017Z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